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4D0F" w:rsidRPr="006131B5" w:rsidRDefault="00CB403D" w:rsidP="00CB403D">
      <w:pPr>
        <w:jc w:val="left"/>
        <w:rPr>
          <w:b/>
          <w:sz w:val="22"/>
        </w:rPr>
      </w:pPr>
      <w:r w:rsidRPr="006131B5">
        <w:rPr>
          <w:rFonts w:hint="eastAsia"/>
          <w:b/>
          <w:noProof/>
          <w:sz w:val="22"/>
        </w:rPr>
        <w:drawing>
          <wp:anchor distT="0" distB="0" distL="114300" distR="114300" simplePos="0" relativeHeight="251659264" behindDoc="0" locked="0" layoutInCell="1" allowOverlap="1">
            <wp:simplePos x="0" y="0"/>
            <wp:positionH relativeFrom="column">
              <wp:posOffset>1769110</wp:posOffset>
            </wp:positionH>
            <wp:positionV relativeFrom="paragraph">
              <wp:posOffset>184785</wp:posOffset>
            </wp:positionV>
            <wp:extent cx="2124075" cy="1438275"/>
            <wp:effectExtent l="19050" t="0" r="9525" b="0"/>
            <wp:wrapNone/>
            <wp:docPr id="28" name="図 28" descr="\\Hd-lan9aa\graphics\05 町章\町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d-lan9aa\graphics\05 町章\町章.png"/>
                    <pic:cNvPicPr>
                      <a:picLocks noChangeAspect="1" noChangeArrowheads="1"/>
                    </pic:cNvPicPr>
                  </pic:nvPicPr>
                  <pic:blipFill>
                    <a:blip r:embed="rId7" cstate="print"/>
                    <a:srcRect/>
                    <a:stretch>
                      <a:fillRect/>
                    </a:stretch>
                  </pic:blipFill>
                  <pic:spPr bwMode="auto">
                    <a:xfrm>
                      <a:off x="0" y="0"/>
                      <a:ext cx="2124075" cy="1438275"/>
                    </a:xfrm>
                    <a:prstGeom prst="rect">
                      <a:avLst/>
                    </a:prstGeom>
                    <a:noFill/>
                    <a:ln w="9525">
                      <a:noFill/>
                      <a:miter lim="800000"/>
                      <a:headEnd/>
                      <a:tailEnd/>
                    </a:ln>
                  </pic:spPr>
                </pic:pic>
              </a:graphicData>
            </a:graphic>
          </wp:anchor>
        </w:drawing>
      </w:r>
      <w:r w:rsidRPr="006131B5">
        <w:rPr>
          <w:rFonts w:hint="eastAsia"/>
          <w:b/>
          <w:sz w:val="22"/>
        </w:rPr>
        <w:t>町　章</w:t>
      </w:r>
    </w:p>
    <w:p w:rsidR="00CB403D" w:rsidRPr="006131B5" w:rsidRDefault="00CB403D" w:rsidP="00CB403D">
      <w:pPr>
        <w:rPr>
          <w:sz w:val="22"/>
          <w:szCs w:val="24"/>
        </w:rPr>
      </w:pPr>
    </w:p>
    <w:p w:rsidR="00CB403D" w:rsidRPr="006131B5" w:rsidRDefault="00CB403D" w:rsidP="00CB403D">
      <w:pPr>
        <w:rPr>
          <w:sz w:val="22"/>
          <w:szCs w:val="24"/>
        </w:rPr>
      </w:pPr>
    </w:p>
    <w:p w:rsidR="00CB403D" w:rsidRPr="006131B5" w:rsidRDefault="00CB403D" w:rsidP="00CB403D">
      <w:pPr>
        <w:rPr>
          <w:sz w:val="22"/>
          <w:szCs w:val="24"/>
        </w:rPr>
      </w:pPr>
    </w:p>
    <w:p w:rsidR="00CB403D" w:rsidRPr="006131B5" w:rsidRDefault="00CB403D" w:rsidP="00CB403D">
      <w:pPr>
        <w:rPr>
          <w:sz w:val="22"/>
          <w:szCs w:val="24"/>
        </w:rPr>
      </w:pPr>
    </w:p>
    <w:p w:rsidR="00CB403D" w:rsidRPr="006131B5" w:rsidRDefault="00CB403D" w:rsidP="00CB403D">
      <w:pPr>
        <w:rPr>
          <w:sz w:val="22"/>
          <w:szCs w:val="24"/>
        </w:rPr>
      </w:pPr>
    </w:p>
    <w:p w:rsidR="00D6162A" w:rsidRPr="006131B5" w:rsidRDefault="00D6162A" w:rsidP="00CB403D">
      <w:pPr>
        <w:rPr>
          <w:sz w:val="22"/>
          <w:szCs w:val="24"/>
        </w:rPr>
      </w:pPr>
    </w:p>
    <w:p w:rsidR="00CB403D" w:rsidRPr="006131B5" w:rsidRDefault="00CB403D" w:rsidP="00CB403D">
      <w:pPr>
        <w:jc w:val="center"/>
        <w:rPr>
          <w:sz w:val="22"/>
          <w:szCs w:val="24"/>
        </w:rPr>
      </w:pPr>
      <w:r w:rsidRPr="006131B5">
        <w:rPr>
          <w:rFonts w:hint="eastAsia"/>
          <w:sz w:val="22"/>
          <w:szCs w:val="24"/>
        </w:rPr>
        <w:t>町章のいわれ</w:t>
      </w:r>
    </w:p>
    <w:p w:rsidR="00CB403D" w:rsidRPr="006131B5" w:rsidRDefault="00CB403D" w:rsidP="00CB403D">
      <w:pPr>
        <w:rPr>
          <w:sz w:val="22"/>
          <w:szCs w:val="24"/>
        </w:rPr>
      </w:pPr>
      <w:r w:rsidRPr="006131B5">
        <w:rPr>
          <w:rFonts w:hint="eastAsia"/>
          <w:sz w:val="22"/>
          <w:szCs w:val="24"/>
        </w:rPr>
        <w:t xml:space="preserve">　二宮町の『二宮』を図案化したもので、飛躍する町民のなごやかな思いをその翼と円の形が象徴しています。</w:t>
      </w:r>
    </w:p>
    <w:p w:rsidR="00CB403D" w:rsidRPr="006131B5" w:rsidRDefault="00CB403D" w:rsidP="00CB403D">
      <w:pPr>
        <w:rPr>
          <w:sz w:val="22"/>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31"/>
      </w:tblGrid>
      <w:tr w:rsidR="00CB403D" w:rsidRPr="006131B5" w:rsidTr="00CB403D">
        <w:tc>
          <w:tcPr>
            <w:tcW w:w="8931" w:type="dxa"/>
          </w:tcPr>
          <w:p w:rsidR="00CB403D" w:rsidRPr="006131B5" w:rsidRDefault="00CB403D" w:rsidP="00CB403D">
            <w:pPr>
              <w:jc w:val="center"/>
              <w:rPr>
                <w:sz w:val="22"/>
                <w:szCs w:val="24"/>
              </w:rPr>
            </w:pPr>
          </w:p>
          <w:p w:rsidR="00CB403D" w:rsidRPr="006131B5" w:rsidRDefault="00CB403D" w:rsidP="00CB403D">
            <w:pPr>
              <w:jc w:val="center"/>
              <w:rPr>
                <w:sz w:val="22"/>
                <w:szCs w:val="24"/>
              </w:rPr>
            </w:pPr>
            <w:r w:rsidRPr="006131B5">
              <w:rPr>
                <w:rFonts w:hint="eastAsia"/>
                <w:sz w:val="22"/>
                <w:szCs w:val="24"/>
              </w:rPr>
              <w:t>町　民　憲　章</w:t>
            </w:r>
          </w:p>
          <w:p w:rsidR="00CB403D" w:rsidRPr="006131B5" w:rsidRDefault="00CB403D" w:rsidP="00CB403D">
            <w:pPr>
              <w:jc w:val="center"/>
              <w:rPr>
                <w:sz w:val="22"/>
                <w:szCs w:val="24"/>
              </w:rPr>
            </w:pPr>
          </w:p>
          <w:p w:rsidR="00CB403D" w:rsidRPr="006131B5" w:rsidRDefault="00CB403D" w:rsidP="00CB403D">
            <w:pPr>
              <w:rPr>
                <w:sz w:val="22"/>
                <w:szCs w:val="24"/>
              </w:rPr>
            </w:pPr>
            <w:r w:rsidRPr="006131B5">
              <w:rPr>
                <w:rFonts w:hint="eastAsia"/>
                <w:sz w:val="22"/>
                <w:szCs w:val="24"/>
              </w:rPr>
              <w:t xml:space="preserve">　わたくしたちは、美しい自然に恵まれた「長寿の里」二宮の町民であることに誇りと責任をもって、より明るく豊かな町づくりのために町民憲章を定めます。</w:t>
            </w:r>
          </w:p>
          <w:p w:rsidR="00CB403D" w:rsidRPr="006131B5" w:rsidRDefault="00C5405D" w:rsidP="006131B5">
            <w:pPr>
              <w:ind w:firstLineChars="100" w:firstLine="220"/>
              <w:rPr>
                <w:sz w:val="22"/>
                <w:szCs w:val="24"/>
              </w:rPr>
            </w:pPr>
            <w:r>
              <w:rPr>
                <w:rFonts w:hint="eastAsia"/>
                <w:sz w:val="22"/>
                <w:szCs w:val="24"/>
              </w:rPr>
              <w:t>一</w:t>
            </w:r>
            <w:r w:rsidR="00CB403D" w:rsidRPr="006131B5">
              <w:rPr>
                <w:rFonts w:hint="eastAsia"/>
                <w:sz w:val="22"/>
                <w:szCs w:val="24"/>
              </w:rPr>
              <w:t>．郷土を愛し、自然をいかすきれいな二宮町をつくりましょう。</w:t>
            </w:r>
          </w:p>
          <w:p w:rsidR="00CB403D" w:rsidRPr="006131B5" w:rsidRDefault="00C5405D" w:rsidP="006131B5">
            <w:pPr>
              <w:ind w:firstLineChars="100" w:firstLine="220"/>
              <w:rPr>
                <w:sz w:val="22"/>
                <w:szCs w:val="24"/>
              </w:rPr>
            </w:pPr>
            <w:r>
              <w:rPr>
                <w:rFonts w:hint="eastAsia"/>
                <w:sz w:val="22"/>
                <w:szCs w:val="24"/>
              </w:rPr>
              <w:t>一</w:t>
            </w:r>
            <w:r w:rsidR="00CB403D" w:rsidRPr="006131B5">
              <w:rPr>
                <w:rFonts w:hint="eastAsia"/>
                <w:sz w:val="22"/>
                <w:szCs w:val="24"/>
              </w:rPr>
              <w:t>．ふれあいを深め、ことばをかけあうさわやかな二宮町をつくりましょう。</w:t>
            </w:r>
          </w:p>
          <w:p w:rsidR="00CB403D" w:rsidRPr="006131B5" w:rsidRDefault="00C5405D" w:rsidP="006131B5">
            <w:pPr>
              <w:ind w:firstLineChars="100" w:firstLine="220"/>
              <w:rPr>
                <w:sz w:val="22"/>
                <w:szCs w:val="24"/>
              </w:rPr>
            </w:pPr>
            <w:r>
              <w:rPr>
                <w:rFonts w:hint="eastAsia"/>
                <w:sz w:val="22"/>
                <w:szCs w:val="24"/>
              </w:rPr>
              <w:t>一</w:t>
            </w:r>
            <w:r w:rsidR="00CB403D" w:rsidRPr="006131B5">
              <w:rPr>
                <w:rFonts w:hint="eastAsia"/>
                <w:sz w:val="22"/>
                <w:szCs w:val="24"/>
              </w:rPr>
              <w:t>．きまりを守り、良習をはぐくむ住みよい二宮町をつくりましょう。</w:t>
            </w:r>
          </w:p>
          <w:p w:rsidR="00CB403D" w:rsidRPr="006131B5" w:rsidRDefault="00C5405D" w:rsidP="006131B5">
            <w:pPr>
              <w:ind w:firstLineChars="100" w:firstLine="220"/>
              <w:rPr>
                <w:sz w:val="22"/>
                <w:szCs w:val="24"/>
              </w:rPr>
            </w:pPr>
            <w:r>
              <w:rPr>
                <w:rFonts w:hint="eastAsia"/>
                <w:sz w:val="22"/>
                <w:szCs w:val="24"/>
              </w:rPr>
              <w:t>一</w:t>
            </w:r>
            <w:r w:rsidR="00CB403D" w:rsidRPr="006131B5">
              <w:rPr>
                <w:rFonts w:hint="eastAsia"/>
                <w:sz w:val="22"/>
                <w:szCs w:val="24"/>
              </w:rPr>
              <w:t>．幸せを願い、健やかな明るい二宮町をつくりましょう。</w:t>
            </w:r>
          </w:p>
          <w:p w:rsidR="00CB403D" w:rsidRPr="006131B5" w:rsidRDefault="00C5405D" w:rsidP="006131B5">
            <w:pPr>
              <w:ind w:firstLineChars="100" w:firstLine="220"/>
              <w:rPr>
                <w:sz w:val="22"/>
                <w:szCs w:val="24"/>
              </w:rPr>
            </w:pPr>
            <w:r>
              <w:rPr>
                <w:rFonts w:hint="eastAsia"/>
                <w:sz w:val="22"/>
                <w:szCs w:val="24"/>
              </w:rPr>
              <w:t>一</w:t>
            </w:r>
            <w:r w:rsidR="00CB403D" w:rsidRPr="006131B5">
              <w:rPr>
                <w:rFonts w:hint="eastAsia"/>
                <w:sz w:val="22"/>
                <w:szCs w:val="24"/>
              </w:rPr>
              <w:t>．教養を高め、文化のかおる豊かな二宮町をつくりましょう。</w:t>
            </w:r>
          </w:p>
          <w:p w:rsidR="00CB403D" w:rsidRPr="006131B5" w:rsidRDefault="00CB403D" w:rsidP="00CB403D">
            <w:pPr>
              <w:rPr>
                <w:sz w:val="22"/>
                <w:szCs w:val="24"/>
              </w:rPr>
            </w:pPr>
          </w:p>
        </w:tc>
      </w:tr>
    </w:tbl>
    <w:p w:rsidR="00CB403D" w:rsidRPr="006131B5" w:rsidRDefault="00CB403D" w:rsidP="00CB403D">
      <w:pPr>
        <w:rPr>
          <w:sz w:val="22"/>
          <w:szCs w:val="24"/>
        </w:rPr>
      </w:pPr>
    </w:p>
    <w:p w:rsidR="00CB403D" w:rsidRPr="006131B5" w:rsidRDefault="00CB403D" w:rsidP="00CB403D">
      <w:pPr>
        <w:rPr>
          <w:b/>
          <w:sz w:val="22"/>
        </w:rPr>
      </w:pPr>
      <w:r w:rsidRPr="006131B5">
        <w:rPr>
          <w:rFonts w:hint="eastAsia"/>
          <w:b/>
          <w:sz w:val="22"/>
        </w:rPr>
        <w:t>町の木・町の花・町の鳥</w:t>
      </w:r>
    </w:p>
    <w:p w:rsidR="00EA7733" w:rsidRPr="006131B5" w:rsidRDefault="005A523C" w:rsidP="003B2E91">
      <w:pPr>
        <w:rPr>
          <w:rFonts w:ascii="ＭＳ 明朝" w:hAnsi="ＭＳ 明朝"/>
          <w:sz w:val="22"/>
        </w:rPr>
      </w:pPr>
      <w:r>
        <w:rPr>
          <w:rFonts w:ascii="ＭＳ 明朝" w:hAnsi="ＭＳ 明朝"/>
          <w:noProof/>
          <w:sz w:val="22"/>
        </w:rPr>
        <w:drawing>
          <wp:anchor distT="0" distB="0" distL="114300" distR="114300" simplePos="0" relativeHeight="251673600" behindDoc="0" locked="0" layoutInCell="1" allowOverlap="1">
            <wp:simplePos x="0" y="0"/>
            <wp:positionH relativeFrom="column">
              <wp:posOffset>4040048</wp:posOffset>
            </wp:positionH>
            <wp:positionV relativeFrom="paragraph">
              <wp:posOffset>163180</wp:posOffset>
            </wp:positionV>
            <wp:extent cx="1892595" cy="1892596"/>
            <wp:effectExtent l="0" t="0" r="0" b="0"/>
            <wp:wrapNone/>
            <wp:docPr id="2" name="図 1" descr="\\ninomiya99\各課文書\広報一時保存用\町の「木」「花」「鳥」\画像\町の鳥　ヤマガラ（カラ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nomiya99\各課文書\広報一時保存用\町の「木」「花」「鳥」\画像\町の鳥　ヤマガラ（カラー）.png"/>
                    <pic:cNvPicPr>
                      <a:picLocks noChangeAspect="1" noChangeArrowheads="1"/>
                    </pic:cNvPicPr>
                  </pic:nvPicPr>
                  <pic:blipFill>
                    <a:blip r:embed="rId8" cstate="print"/>
                    <a:srcRect/>
                    <a:stretch>
                      <a:fillRect/>
                    </a:stretch>
                  </pic:blipFill>
                  <pic:spPr bwMode="auto">
                    <a:xfrm>
                      <a:off x="0" y="0"/>
                      <a:ext cx="1892595" cy="1892596"/>
                    </a:xfrm>
                    <a:prstGeom prst="rect">
                      <a:avLst/>
                    </a:prstGeom>
                    <a:noFill/>
                    <a:ln w="9525">
                      <a:noFill/>
                      <a:miter lim="800000"/>
                      <a:headEnd/>
                      <a:tailEnd/>
                    </a:ln>
                  </pic:spPr>
                </pic:pic>
              </a:graphicData>
            </a:graphic>
          </wp:anchor>
        </w:drawing>
      </w:r>
    </w:p>
    <w:p w:rsidR="003B2E91" w:rsidRPr="006131B5" w:rsidRDefault="005A523C" w:rsidP="003B2E91">
      <w:pPr>
        <w:rPr>
          <w:rFonts w:ascii="ＭＳ 明朝" w:hAnsi="ＭＳ 明朝"/>
          <w:sz w:val="22"/>
        </w:rPr>
      </w:pPr>
      <w:r>
        <w:rPr>
          <w:rFonts w:ascii="ＭＳ 明朝" w:hAnsi="ＭＳ 明朝"/>
          <w:noProof/>
          <w:sz w:val="22"/>
        </w:rPr>
        <w:drawing>
          <wp:anchor distT="0" distB="0" distL="114300" distR="114300" simplePos="0" relativeHeight="251674624" behindDoc="0" locked="0" layoutInCell="1" allowOverlap="1">
            <wp:simplePos x="0" y="0"/>
            <wp:positionH relativeFrom="column">
              <wp:posOffset>169545</wp:posOffset>
            </wp:positionH>
            <wp:positionV relativeFrom="paragraph">
              <wp:posOffset>59055</wp:posOffset>
            </wp:positionV>
            <wp:extent cx="1498600" cy="1498600"/>
            <wp:effectExtent l="0" t="0" r="0" b="0"/>
            <wp:wrapNone/>
            <wp:docPr id="3" name="図 2" descr="\\ninomiya99\各課文書\広報一時保存用\町の「木」「花」「鳥」\画像\町の木　つばき（カラ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nomiya99\各課文書\広報一時保存用\町の「木」「花」「鳥」\画像\町の木　つばき（カラー）.png"/>
                    <pic:cNvPicPr>
                      <a:picLocks noChangeAspect="1" noChangeArrowheads="1"/>
                    </pic:cNvPicPr>
                  </pic:nvPicPr>
                  <pic:blipFill>
                    <a:blip r:embed="rId9" cstate="print"/>
                    <a:srcRect/>
                    <a:stretch>
                      <a:fillRect/>
                    </a:stretch>
                  </pic:blipFill>
                  <pic:spPr bwMode="auto">
                    <a:xfrm>
                      <a:off x="0" y="0"/>
                      <a:ext cx="1498600" cy="1498600"/>
                    </a:xfrm>
                    <a:prstGeom prst="rect">
                      <a:avLst/>
                    </a:prstGeom>
                    <a:noFill/>
                    <a:ln w="9525">
                      <a:noFill/>
                      <a:miter lim="800000"/>
                      <a:headEnd/>
                      <a:tailEnd/>
                    </a:ln>
                  </pic:spPr>
                </pic:pic>
              </a:graphicData>
            </a:graphic>
          </wp:anchor>
        </w:drawing>
      </w:r>
      <w:r>
        <w:rPr>
          <w:rFonts w:ascii="ＭＳ 明朝" w:hAnsi="ＭＳ 明朝"/>
          <w:noProof/>
          <w:sz w:val="22"/>
        </w:rPr>
        <w:drawing>
          <wp:anchor distT="0" distB="0" distL="114300" distR="114300" simplePos="0" relativeHeight="251672576" behindDoc="0" locked="0" layoutInCell="1" allowOverlap="1">
            <wp:simplePos x="0" y="0"/>
            <wp:positionH relativeFrom="column">
              <wp:posOffset>2083657</wp:posOffset>
            </wp:positionH>
            <wp:positionV relativeFrom="paragraph">
              <wp:posOffset>123426</wp:posOffset>
            </wp:positionV>
            <wp:extent cx="1435396" cy="1435396"/>
            <wp:effectExtent l="0" t="0" r="0" b="0"/>
            <wp:wrapNone/>
            <wp:docPr id="4" name="図 3" descr="\\ninomiya99\各課文書\広報一時保存用\町の「木」「花」「鳥」\画像\町の花　かんな（カラ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inomiya99\各課文書\広報一時保存用\町の「木」「花」「鳥」\画像\町の花　かんな（カラー）.png"/>
                    <pic:cNvPicPr>
                      <a:picLocks noChangeAspect="1" noChangeArrowheads="1"/>
                    </pic:cNvPicPr>
                  </pic:nvPicPr>
                  <pic:blipFill>
                    <a:blip r:embed="rId10" cstate="print"/>
                    <a:srcRect/>
                    <a:stretch>
                      <a:fillRect/>
                    </a:stretch>
                  </pic:blipFill>
                  <pic:spPr bwMode="auto">
                    <a:xfrm>
                      <a:off x="0" y="0"/>
                      <a:ext cx="1435396" cy="1435396"/>
                    </a:xfrm>
                    <a:prstGeom prst="rect">
                      <a:avLst/>
                    </a:prstGeom>
                    <a:noFill/>
                    <a:ln w="9525">
                      <a:noFill/>
                      <a:miter lim="800000"/>
                      <a:headEnd/>
                      <a:tailEnd/>
                    </a:ln>
                  </pic:spPr>
                </pic:pic>
              </a:graphicData>
            </a:graphic>
          </wp:anchor>
        </w:drawing>
      </w:r>
    </w:p>
    <w:p w:rsidR="003B2E91" w:rsidRPr="006131B5" w:rsidRDefault="003B2E91" w:rsidP="003B2E91">
      <w:pPr>
        <w:rPr>
          <w:rFonts w:ascii="ＭＳ 明朝" w:hAnsi="ＭＳ 明朝"/>
          <w:sz w:val="22"/>
        </w:rPr>
      </w:pPr>
    </w:p>
    <w:p w:rsidR="003B2E91" w:rsidRPr="006131B5" w:rsidRDefault="003B2E91" w:rsidP="003B2E91">
      <w:pPr>
        <w:rPr>
          <w:rFonts w:ascii="ＭＳ 明朝" w:hAnsi="ＭＳ 明朝"/>
          <w:sz w:val="22"/>
        </w:rPr>
      </w:pPr>
    </w:p>
    <w:p w:rsidR="003B2E91" w:rsidRPr="006131B5" w:rsidRDefault="003B2E91" w:rsidP="003B2E91">
      <w:pPr>
        <w:rPr>
          <w:rFonts w:ascii="ＭＳ 明朝" w:hAnsi="ＭＳ 明朝"/>
          <w:sz w:val="22"/>
        </w:rPr>
      </w:pPr>
    </w:p>
    <w:p w:rsidR="003B2E91" w:rsidRPr="006131B5" w:rsidRDefault="003B2E91" w:rsidP="003B2E91">
      <w:pPr>
        <w:rPr>
          <w:rFonts w:ascii="ＭＳ 明朝" w:hAnsi="ＭＳ 明朝"/>
          <w:sz w:val="22"/>
        </w:rPr>
      </w:pPr>
    </w:p>
    <w:p w:rsidR="003B2E91" w:rsidRPr="006131B5" w:rsidRDefault="003B2E91" w:rsidP="003B2E91">
      <w:pPr>
        <w:rPr>
          <w:rFonts w:ascii="ＭＳ 明朝" w:hAnsi="ＭＳ 明朝"/>
          <w:sz w:val="22"/>
        </w:rPr>
      </w:pPr>
    </w:p>
    <w:p w:rsidR="003B2E91" w:rsidRPr="006131B5" w:rsidRDefault="003B2E91" w:rsidP="003B2E91">
      <w:pPr>
        <w:rPr>
          <w:rFonts w:ascii="ＭＳ 明朝" w:hAnsi="ＭＳ 明朝"/>
          <w:sz w:val="22"/>
        </w:rPr>
      </w:pPr>
    </w:p>
    <w:p w:rsidR="003B2E91" w:rsidRPr="006131B5" w:rsidRDefault="0075221A" w:rsidP="003B2E91">
      <w:pPr>
        <w:rPr>
          <w:rFonts w:ascii="ＭＳ 明朝" w:hAnsi="ＭＳ 明朝"/>
          <w:sz w:val="22"/>
        </w:rPr>
      </w:pPr>
      <w:r>
        <w:rPr>
          <w:rFonts w:ascii="ＭＳ 明朝" w:hAnsi="ＭＳ 明朝"/>
          <w:noProof/>
          <w:sz w:val="22"/>
        </w:rPr>
        <w:pict>
          <v:shapetype id="_x0000_t202" coordsize="21600,21600" o:spt="202" path="m,l,21600r21600,l21600,xe">
            <v:stroke joinstyle="miter"/>
            <v:path gradientshapeok="t" o:connecttype="rect"/>
          </v:shapetype>
          <v:shape id="_x0000_s1028" type="#_x0000_t202" style="position:absolute;left:0;text-align:left;margin-left:304.3pt;margin-top:7.35pt;width:147.4pt;height:159.75pt;z-index:251665408;mso-width-relative:margin;mso-height-relative:margin" stroked="f">
            <v:textbox style="mso-next-textbox:#_x0000_s1028">
              <w:txbxContent>
                <w:p w:rsidR="00A40488" w:rsidRPr="006131B5" w:rsidRDefault="00A40488" w:rsidP="003B2E91">
                  <w:pPr>
                    <w:jc w:val="center"/>
                    <w:rPr>
                      <w:sz w:val="22"/>
                      <w:szCs w:val="22"/>
                    </w:rPr>
                  </w:pPr>
                  <w:r w:rsidRPr="006131B5">
                    <w:rPr>
                      <w:rFonts w:ascii="ＭＳ 明朝" w:hint="eastAsia"/>
                      <w:sz w:val="22"/>
                      <w:szCs w:val="22"/>
                    </w:rPr>
                    <w:t>町の鳥『ヤマガラ』</w:t>
                  </w:r>
                </w:p>
                <w:p w:rsidR="00A40488" w:rsidRPr="006131B5" w:rsidRDefault="00A40488" w:rsidP="003B2E91">
                  <w:pPr>
                    <w:rPr>
                      <w:sz w:val="22"/>
                      <w:szCs w:val="22"/>
                    </w:rPr>
                  </w:pPr>
                  <w:r w:rsidRPr="006131B5">
                    <w:rPr>
                      <w:rFonts w:hint="eastAsia"/>
                      <w:sz w:val="22"/>
                      <w:szCs w:val="22"/>
                    </w:rPr>
                    <w:t>常緑広葉樹林を好み、人懐っこく親しみやすい鳥で、町が目指す自然豊かな心のふるさと「里山」のシンボルにふさわし</w:t>
                  </w:r>
                  <w:r w:rsidR="0075221A">
                    <w:rPr>
                      <w:rFonts w:hint="eastAsia"/>
                      <w:sz w:val="22"/>
                      <w:szCs w:val="22"/>
                    </w:rPr>
                    <w:t>い</w:t>
                  </w:r>
                  <w:r w:rsidRPr="006131B5">
                    <w:rPr>
                      <w:rFonts w:hint="eastAsia"/>
                      <w:sz w:val="22"/>
                      <w:szCs w:val="22"/>
                    </w:rPr>
                    <w:t>鳥です。</w:t>
                  </w:r>
                </w:p>
              </w:txbxContent>
            </v:textbox>
          </v:shape>
        </w:pict>
      </w:r>
      <w:r>
        <w:rPr>
          <w:noProof/>
          <w:sz w:val="22"/>
        </w:rPr>
        <w:pict>
          <v:shape id="_x0000_s1027" type="#_x0000_t202" style="position:absolute;left:0;text-align:left;margin-left:147.55pt;margin-top:7.35pt;width:147.4pt;height:159.75pt;z-index:251662336;mso-width-relative:margin;mso-height-relative:margin" stroked="f">
            <v:textbox style="mso-next-textbox:#_x0000_s1027">
              <w:txbxContent>
                <w:p w:rsidR="00A40488" w:rsidRPr="006131B5" w:rsidRDefault="00A40488" w:rsidP="003B2E91">
                  <w:pPr>
                    <w:jc w:val="center"/>
                    <w:rPr>
                      <w:sz w:val="22"/>
                      <w:szCs w:val="22"/>
                    </w:rPr>
                  </w:pPr>
                  <w:r w:rsidRPr="006131B5">
                    <w:rPr>
                      <w:rFonts w:ascii="ＭＳ 明朝" w:hint="eastAsia"/>
                      <w:sz w:val="22"/>
                      <w:szCs w:val="22"/>
                    </w:rPr>
                    <w:t>町の花『カンナ』</w:t>
                  </w:r>
                </w:p>
                <w:p w:rsidR="00A40488" w:rsidRPr="006131B5" w:rsidRDefault="00A40488" w:rsidP="00CB403D">
                  <w:pPr>
                    <w:rPr>
                      <w:sz w:val="22"/>
                      <w:szCs w:val="22"/>
                    </w:rPr>
                  </w:pPr>
                  <w:r w:rsidRPr="006131B5">
                    <w:rPr>
                      <w:rFonts w:hint="eastAsia"/>
                      <w:sz w:val="22"/>
                      <w:szCs w:val="22"/>
                    </w:rPr>
                    <w:t>明治の末に渡来した花で、生命力が強く、赤や黄と色も</w:t>
                  </w:r>
                  <w:r w:rsidR="0075221A">
                    <w:rPr>
                      <w:rFonts w:hint="eastAsia"/>
                      <w:sz w:val="22"/>
                      <w:szCs w:val="22"/>
                    </w:rPr>
                    <w:t>鮮やか</w:t>
                  </w:r>
                  <w:r w:rsidRPr="006131B5">
                    <w:rPr>
                      <w:rFonts w:hint="eastAsia"/>
                      <w:sz w:val="22"/>
                      <w:szCs w:val="22"/>
                    </w:rPr>
                    <w:t>です。他の花の少なくなった頃に咲きだして町の中を明るくします。</w:t>
                  </w:r>
                </w:p>
              </w:txbxContent>
            </v:textbox>
          </v:shape>
        </w:pict>
      </w:r>
      <w:r>
        <w:rPr>
          <w:noProof/>
          <w:sz w:val="22"/>
        </w:rPr>
        <w:pict>
          <v:shape id="_x0000_s1026" type="#_x0000_t202" style="position:absolute;left:0;text-align:left;margin-left:-6.3pt;margin-top:7.35pt;width:147.4pt;height:159.75pt;z-index:251661312;mso-width-relative:margin;mso-height-relative:margin" stroked="f">
            <v:textbox style="mso-next-textbox:#_x0000_s1026">
              <w:txbxContent>
                <w:p w:rsidR="00A40488" w:rsidRPr="006131B5" w:rsidRDefault="00A40488" w:rsidP="003B2E91">
                  <w:pPr>
                    <w:jc w:val="center"/>
                    <w:rPr>
                      <w:sz w:val="22"/>
                      <w:szCs w:val="22"/>
                    </w:rPr>
                  </w:pPr>
                  <w:r w:rsidRPr="006131B5">
                    <w:rPr>
                      <w:rFonts w:hint="eastAsia"/>
                      <w:sz w:val="22"/>
                      <w:szCs w:val="22"/>
                    </w:rPr>
                    <w:t>町の木</w:t>
                  </w:r>
                  <w:r w:rsidRPr="006131B5">
                    <w:rPr>
                      <w:rFonts w:ascii="ＭＳ 明朝" w:hint="eastAsia"/>
                      <w:sz w:val="22"/>
                      <w:szCs w:val="22"/>
                    </w:rPr>
                    <w:t>『つばき』</w:t>
                  </w:r>
                </w:p>
                <w:p w:rsidR="00A40488" w:rsidRPr="006131B5" w:rsidRDefault="00A40488" w:rsidP="00CB403D">
                  <w:pPr>
                    <w:rPr>
                      <w:sz w:val="22"/>
                      <w:szCs w:val="22"/>
                    </w:rPr>
                  </w:pPr>
                  <w:r w:rsidRPr="006131B5">
                    <w:rPr>
                      <w:rFonts w:hint="eastAsia"/>
                      <w:sz w:val="22"/>
                      <w:szCs w:val="22"/>
                    </w:rPr>
                    <w:t>古くから武士や高貴な身分の人々にめでられ、品種も多くさし木などで簡単に</w:t>
                  </w:r>
                  <w:r w:rsidR="0075221A">
                    <w:rPr>
                      <w:rFonts w:hint="eastAsia"/>
                      <w:sz w:val="22"/>
                      <w:szCs w:val="22"/>
                    </w:rPr>
                    <w:t>増やせ</w:t>
                  </w:r>
                  <w:r w:rsidRPr="006131B5">
                    <w:rPr>
                      <w:rFonts w:hint="eastAsia"/>
                      <w:sz w:val="22"/>
                      <w:szCs w:val="22"/>
                    </w:rPr>
                    <w:t>ます。町の中にも多く親しみの深い木です。</w:t>
                  </w:r>
                </w:p>
                <w:p w:rsidR="00A40488" w:rsidRPr="006131B5" w:rsidRDefault="00A40488">
                  <w:pPr>
                    <w:rPr>
                      <w:sz w:val="22"/>
                      <w:szCs w:val="22"/>
                    </w:rPr>
                  </w:pPr>
                </w:p>
              </w:txbxContent>
            </v:textbox>
          </v:shape>
        </w:pict>
      </w:r>
    </w:p>
    <w:p w:rsidR="003B2E91" w:rsidRPr="006131B5" w:rsidRDefault="003B2E91" w:rsidP="003B2E91">
      <w:pPr>
        <w:rPr>
          <w:rFonts w:ascii="ＭＳ 明朝" w:hAnsi="ＭＳ 明朝"/>
          <w:sz w:val="22"/>
        </w:rPr>
      </w:pPr>
    </w:p>
    <w:p w:rsidR="003B2E91" w:rsidRPr="006131B5" w:rsidRDefault="003B2E91" w:rsidP="003B2E91">
      <w:pPr>
        <w:rPr>
          <w:rFonts w:ascii="ＭＳ 明朝" w:hAnsi="ＭＳ 明朝"/>
          <w:sz w:val="22"/>
        </w:rPr>
      </w:pPr>
    </w:p>
    <w:p w:rsidR="003B2E91" w:rsidRPr="006131B5" w:rsidRDefault="003B2E91" w:rsidP="003B2E91">
      <w:pPr>
        <w:rPr>
          <w:rFonts w:ascii="ＭＳ 明朝" w:hAnsi="ＭＳ 明朝"/>
          <w:sz w:val="22"/>
        </w:rPr>
      </w:pPr>
    </w:p>
    <w:p w:rsidR="003B2E91" w:rsidRDefault="003B2E91" w:rsidP="003B2E91">
      <w:pPr>
        <w:rPr>
          <w:rFonts w:ascii="ＭＳ 明朝" w:hAnsi="ＭＳ 明朝"/>
          <w:sz w:val="24"/>
        </w:rPr>
      </w:pPr>
      <w:bookmarkStart w:id="0" w:name="_GoBack"/>
      <w:bookmarkEnd w:id="0"/>
    </w:p>
    <w:p w:rsidR="003B2E91" w:rsidRDefault="003B2E91" w:rsidP="003B2E91">
      <w:pPr>
        <w:rPr>
          <w:rFonts w:ascii="ＭＳ 明朝" w:hAnsi="ＭＳ 明朝"/>
          <w:sz w:val="24"/>
        </w:rPr>
      </w:pPr>
    </w:p>
    <w:p w:rsidR="005A523C" w:rsidRPr="005A523C" w:rsidRDefault="005A523C" w:rsidP="003B2E91">
      <w:pPr>
        <w:rPr>
          <w:rFonts w:ascii="ＭＳ 明朝" w:hAnsi="ＭＳ 明朝"/>
          <w:sz w:val="28"/>
        </w:rPr>
      </w:pPr>
    </w:p>
    <w:sectPr w:rsidR="005A523C" w:rsidRPr="005A523C" w:rsidSect="00CB403D">
      <w:pgSz w:w="11906" w:h="16838" w:code="9"/>
      <w:pgMar w:top="1134" w:right="1474" w:bottom="1134" w:left="1474" w:header="851" w:footer="737"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0488" w:rsidRDefault="00A40488" w:rsidP="00364121">
      <w:r>
        <w:separator/>
      </w:r>
    </w:p>
  </w:endnote>
  <w:endnote w:type="continuationSeparator" w:id="0">
    <w:p w:rsidR="00A40488" w:rsidRDefault="00A40488" w:rsidP="00364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0488" w:rsidRDefault="00A40488" w:rsidP="00364121">
      <w:r>
        <w:separator/>
      </w:r>
    </w:p>
  </w:footnote>
  <w:footnote w:type="continuationSeparator" w:id="0">
    <w:p w:rsidR="00A40488" w:rsidRDefault="00A40488" w:rsidP="003641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82"/>
  <w:displayHorizontalDrawingGridEvery w:val="0"/>
  <w:displayVerticalDrawingGridEvery w:val="2"/>
  <w:noPunctuationKerning/>
  <w:characterSpacingControl w:val="doNotCompress"/>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44D0F"/>
    <w:rsid w:val="00111E5C"/>
    <w:rsid w:val="00144D0F"/>
    <w:rsid w:val="00214FD8"/>
    <w:rsid w:val="00295A2D"/>
    <w:rsid w:val="00364121"/>
    <w:rsid w:val="003B2E91"/>
    <w:rsid w:val="00504F37"/>
    <w:rsid w:val="005A523C"/>
    <w:rsid w:val="006131B5"/>
    <w:rsid w:val="006952EC"/>
    <w:rsid w:val="006A2276"/>
    <w:rsid w:val="0075221A"/>
    <w:rsid w:val="008A1F46"/>
    <w:rsid w:val="008F64CF"/>
    <w:rsid w:val="00A40488"/>
    <w:rsid w:val="00B267E6"/>
    <w:rsid w:val="00B70FC7"/>
    <w:rsid w:val="00BE302C"/>
    <w:rsid w:val="00C176A9"/>
    <w:rsid w:val="00C5405D"/>
    <w:rsid w:val="00CB403D"/>
    <w:rsid w:val="00D6162A"/>
    <w:rsid w:val="00EA7733"/>
    <w:rsid w:val="00F77670"/>
    <w:rsid w:val="00FA44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4:docId w14:val="79E8646D"/>
  <w15:docId w15:val="{F458C275-3835-4C60-B0BC-A34AB15CC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44D0F"/>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144D0F"/>
    <w:rPr>
      <w:sz w:val="24"/>
    </w:rPr>
  </w:style>
  <w:style w:type="character" w:customStyle="1" w:styleId="a4">
    <w:name w:val="日付 (文字)"/>
    <w:basedOn w:val="a0"/>
    <w:link w:val="a3"/>
    <w:rsid w:val="00144D0F"/>
    <w:rPr>
      <w:rFonts w:ascii="Century" w:eastAsia="ＭＳ 明朝" w:hAnsi="Century" w:cs="Times New Roman"/>
      <w:sz w:val="24"/>
      <w:szCs w:val="20"/>
    </w:rPr>
  </w:style>
  <w:style w:type="paragraph" w:styleId="a5">
    <w:name w:val="header"/>
    <w:basedOn w:val="a"/>
    <w:link w:val="a6"/>
    <w:uiPriority w:val="99"/>
    <w:semiHidden/>
    <w:unhideWhenUsed/>
    <w:rsid w:val="00364121"/>
    <w:pPr>
      <w:tabs>
        <w:tab w:val="center" w:pos="4252"/>
        <w:tab w:val="right" w:pos="8504"/>
      </w:tabs>
      <w:snapToGrid w:val="0"/>
    </w:pPr>
  </w:style>
  <w:style w:type="character" w:customStyle="1" w:styleId="a6">
    <w:name w:val="ヘッダー (文字)"/>
    <w:basedOn w:val="a0"/>
    <w:link w:val="a5"/>
    <w:uiPriority w:val="99"/>
    <w:semiHidden/>
    <w:rsid w:val="00364121"/>
    <w:rPr>
      <w:rFonts w:ascii="Century" w:eastAsia="ＭＳ 明朝" w:hAnsi="Century" w:cs="Times New Roman"/>
      <w:szCs w:val="20"/>
    </w:rPr>
  </w:style>
  <w:style w:type="paragraph" w:styleId="a7">
    <w:name w:val="footer"/>
    <w:basedOn w:val="a"/>
    <w:link w:val="a8"/>
    <w:uiPriority w:val="99"/>
    <w:semiHidden/>
    <w:unhideWhenUsed/>
    <w:rsid w:val="00364121"/>
    <w:pPr>
      <w:tabs>
        <w:tab w:val="center" w:pos="4252"/>
        <w:tab w:val="right" w:pos="8504"/>
      </w:tabs>
      <w:snapToGrid w:val="0"/>
    </w:pPr>
  </w:style>
  <w:style w:type="character" w:customStyle="1" w:styleId="a8">
    <w:name w:val="フッター (文字)"/>
    <w:basedOn w:val="a0"/>
    <w:link w:val="a7"/>
    <w:uiPriority w:val="99"/>
    <w:semiHidden/>
    <w:rsid w:val="00364121"/>
    <w:rPr>
      <w:rFonts w:ascii="Century" w:eastAsia="ＭＳ 明朝" w:hAnsi="Century" w:cs="Times New Roman"/>
      <w:szCs w:val="20"/>
    </w:rPr>
  </w:style>
  <w:style w:type="paragraph" w:styleId="a9">
    <w:name w:val="Balloon Text"/>
    <w:basedOn w:val="a"/>
    <w:link w:val="aa"/>
    <w:uiPriority w:val="99"/>
    <w:semiHidden/>
    <w:unhideWhenUsed/>
    <w:rsid w:val="00CB403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B40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5DBF4-CFFC-4CE3-BF72-99807B794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51</Words>
  <Characters>296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Dell</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kouhou</dc:creator>
  <cp:keywords/>
  <dc:description/>
  <cp:lastModifiedBy>地域政策課　広報統計班</cp:lastModifiedBy>
  <cp:revision>5</cp:revision>
  <cp:lastPrinted>2012-02-24T05:51:00Z</cp:lastPrinted>
  <dcterms:created xsi:type="dcterms:W3CDTF">2011-03-17T08:26:00Z</dcterms:created>
  <dcterms:modified xsi:type="dcterms:W3CDTF">2023-02-08T05:32:00Z</dcterms:modified>
</cp:coreProperties>
</file>